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28" w:rsidRPr="008751EE" w:rsidRDefault="00E74528" w:rsidP="00E74528">
      <w:pPr>
        <w:pStyle w:val="a4"/>
        <w:rPr>
          <w:rFonts w:ascii="Times New Roman" w:hAnsi="Times New Roman"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48"/>
        <w:gridCol w:w="6515"/>
      </w:tblGrid>
      <w:tr w:rsidR="00E74528" w:rsidRPr="008751EE" w:rsidTr="00FF18B4">
        <w:trPr>
          <w:trHeight w:val="267"/>
        </w:trPr>
        <w:tc>
          <w:tcPr>
            <w:tcW w:w="3153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Бөлімі:</w:t>
            </w:r>
          </w:p>
        </w:tc>
        <w:tc>
          <w:tcPr>
            <w:tcW w:w="6526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Жұмыс. Қуат. Энергия</w:t>
            </w:r>
          </w:p>
        </w:tc>
      </w:tr>
      <w:tr w:rsidR="00E74528" w:rsidRPr="008751EE" w:rsidTr="00FF18B4">
        <w:trPr>
          <w:trHeight w:val="283"/>
        </w:trPr>
        <w:tc>
          <w:tcPr>
            <w:tcW w:w="3153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526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Шарлез Ақмарал Қанатқызы</w:t>
            </w:r>
          </w:p>
        </w:tc>
      </w:tr>
      <w:tr w:rsidR="00E74528" w:rsidRPr="008751EE" w:rsidTr="00FF18B4">
        <w:trPr>
          <w:trHeight w:val="267"/>
        </w:trPr>
        <w:tc>
          <w:tcPr>
            <w:tcW w:w="3153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526" w:type="dxa"/>
          </w:tcPr>
          <w:p w:rsidR="00E74528" w:rsidRPr="008751EE" w:rsidRDefault="00E74528" w:rsidP="00E7452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04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.2022</w:t>
            </w:r>
          </w:p>
        </w:tc>
      </w:tr>
      <w:tr w:rsidR="00E74528" w:rsidRPr="008751EE" w:rsidTr="00FF18B4">
        <w:trPr>
          <w:trHeight w:val="267"/>
        </w:trPr>
        <w:tc>
          <w:tcPr>
            <w:tcW w:w="3153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Сыныбы: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 «В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526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Қатысушылар саны:                 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E74528" w:rsidRPr="008751EE" w:rsidTr="00FF18B4">
        <w:trPr>
          <w:trHeight w:val="267"/>
        </w:trPr>
        <w:tc>
          <w:tcPr>
            <w:tcW w:w="3153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526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Энергияның сақталуы және айналуы</w:t>
            </w:r>
          </w:p>
        </w:tc>
      </w:tr>
      <w:tr w:rsidR="00E74528" w:rsidRPr="008751EE" w:rsidTr="00FF18B4">
        <w:trPr>
          <w:trHeight w:val="551"/>
        </w:trPr>
        <w:tc>
          <w:tcPr>
            <w:tcW w:w="3153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6526" w:type="dxa"/>
          </w:tcPr>
          <w:p w:rsidR="00E74528" w:rsidRPr="008751EE" w:rsidRDefault="00E74528" w:rsidP="00E74528">
            <w:pPr>
              <w:widowControl w:val="0"/>
              <w:ind w:left="14" w:hanging="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7.2.3.5 </w:t>
            </w:r>
            <w:r w:rsidRPr="008751E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энергияның түрленуіне мысалдар келтіру; </w:t>
            </w:r>
          </w:p>
          <w:p w:rsidR="00E74528" w:rsidRPr="008751EE" w:rsidRDefault="00E74528" w:rsidP="00E7452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7.2.3.6 </w:t>
            </w:r>
            <w:r w:rsidRPr="008751E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механикалық энергияның сақталу заңын есептер шығаруда қолдану</w:t>
            </w:r>
          </w:p>
        </w:tc>
      </w:tr>
      <w:tr w:rsidR="00E74528" w:rsidRPr="008751EE" w:rsidTr="00FF18B4">
        <w:trPr>
          <w:trHeight w:val="1935"/>
        </w:trPr>
        <w:tc>
          <w:tcPr>
            <w:tcW w:w="3153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526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8751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Дененің механикалық энергиясы, механикалық энергия өзгерістерінің физикалық мағынасын біледі.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8751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Көптеген оқушылар</w:t>
            </w:r>
            <w:r w:rsidRPr="008751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Механикалық энергияның салыстырмалығын,механикалық энергия өзгерістерінің физикалық мағынасын біледі. 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8751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</w:t>
            </w:r>
            <w:r w:rsidRPr="008751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Формулаларды қолданып есептер шығарады.</w:t>
            </w:r>
          </w:p>
        </w:tc>
      </w:tr>
      <w:tr w:rsidR="00E74528" w:rsidRPr="008751EE" w:rsidTr="00FF18B4">
        <w:trPr>
          <w:trHeight w:val="551"/>
        </w:trPr>
        <w:tc>
          <w:tcPr>
            <w:tcW w:w="3153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26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Механикалық энергия жайлы мағлұмат алады.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Механикалық энергияның формуласын біледі, өлшем бірліктерін біледі.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Формуланы пайдаланып есептер шығара алады.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Өмірмен байланыстырып, мысалдар келтіре алады.</w:t>
            </w:r>
          </w:p>
        </w:tc>
      </w:tr>
      <w:tr w:rsidR="00E74528" w:rsidRPr="008751EE" w:rsidTr="00FF18B4">
        <w:trPr>
          <w:trHeight w:val="812"/>
        </w:trPr>
        <w:tc>
          <w:tcPr>
            <w:tcW w:w="3153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Құндылықтарға баулу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26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Энергия жалпы тіршілік көзі.Яғни энергияны қазіргі заманда барлық өндіріс саласында пайдаланып келеді.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Қазіргі заманғы техникалардың барлығы</w:t>
            </w:r>
            <w:r w:rsidRPr="008751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энергиямен жұмыс жасайды.</w:t>
            </w:r>
          </w:p>
        </w:tc>
      </w:tr>
    </w:tbl>
    <w:p w:rsidR="00E74528" w:rsidRPr="008751EE" w:rsidRDefault="00E74528" w:rsidP="00E7452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E74528" w:rsidRPr="008751EE" w:rsidRDefault="00E74528" w:rsidP="00E74528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751EE">
        <w:rPr>
          <w:rFonts w:ascii="Times New Roman" w:hAnsi="Times New Roman"/>
          <w:b/>
          <w:sz w:val="24"/>
          <w:szCs w:val="24"/>
          <w:lang w:val="kk-KZ"/>
        </w:rPr>
        <w:t>Сабақтың барысы:</w:t>
      </w:r>
    </w:p>
    <w:p w:rsidR="00E74528" w:rsidRPr="008751EE" w:rsidRDefault="00E74528" w:rsidP="00E74528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108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50"/>
        <w:gridCol w:w="4350"/>
        <w:gridCol w:w="1701"/>
        <w:gridCol w:w="13"/>
        <w:gridCol w:w="1972"/>
        <w:gridCol w:w="13"/>
        <w:gridCol w:w="1404"/>
        <w:gridCol w:w="13"/>
      </w:tblGrid>
      <w:tr w:rsidR="00E74528" w:rsidRPr="008751EE" w:rsidTr="008751EE">
        <w:trPr>
          <w:gridAfter w:val="1"/>
          <w:wAfter w:w="13" w:type="dxa"/>
        </w:trPr>
        <w:tc>
          <w:tcPr>
            <w:tcW w:w="1350" w:type="dxa"/>
          </w:tcPr>
          <w:p w:rsidR="00E74528" w:rsidRPr="008751EE" w:rsidRDefault="00E74528" w:rsidP="00FF18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Сабақ кезеңі/</w:t>
            </w:r>
          </w:p>
          <w:p w:rsidR="00E74528" w:rsidRPr="008751EE" w:rsidRDefault="00E74528" w:rsidP="00FF18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350" w:type="dxa"/>
          </w:tcPr>
          <w:p w:rsidR="00E74528" w:rsidRPr="008751EE" w:rsidRDefault="00E74528" w:rsidP="00FF18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1701" w:type="dxa"/>
          </w:tcPr>
          <w:p w:rsidR="00E74528" w:rsidRPr="008751EE" w:rsidRDefault="00E74528" w:rsidP="00FF18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985" w:type="dxa"/>
            <w:gridSpan w:val="2"/>
          </w:tcPr>
          <w:p w:rsidR="00E74528" w:rsidRPr="008751EE" w:rsidRDefault="00E74528" w:rsidP="00FF18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gridSpan w:val="2"/>
          </w:tcPr>
          <w:p w:rsidR="00E74528" w:rsidRPr="008751EE" w:rsidRDefault="00E74528" w:rsidP="00FF18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E74528" w:rsidRPr="008751EE" w:rsidTr="008751EE">
        <w:trPr>
          <w:gridAfter w:val="1"/>
          <w:wAfter w:w="13" w:type="dxa"/>
        </w:trPr>
        <w:tc>
          <w:tcPr>
            <w:tcW w:w="1350" w:type="dxa"/>
          </w:tcPr>
          <w:p w:rsidR="00E74528" w:rsidRPr="008751EE" w:rsidRDefault="00E74528" w:rsidP="00FF1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1EE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8751EE">
              <w:rPr>
                <w:rFonts w:ascii="Times New Roman" w:hAnsi="Times New Roman" w:cs="Times New Roman"/>
                <w:sz w:val="24"/>
                <w:szCs w:val="24"/>
              </w:rPr>
              <w:t xml:space="preserve"> басы 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10 минут</w:t>
            </w:r>
            <w:r w:rsidRPr="008751EE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50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Оқушылармен сәлемдесу, оқушыларды түгелдеу. </w:t>
            </w:r>
          </w:p>
          <w:p w:rsidR="00E74528" w:rsidRPr="008751EE" w:rsidRDefault="00187B5A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Кассадан билет беру арқылы т</w:t>
            </w:r>
            <w:r w:rsidR="00E74528"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опқа бөлу және жаңа сабақты меңгеруге дайындау.</w:t>
            </w:r>
          </w:p>
          <w:p w:rsidR="00E74528" w:rsidRPr="008751EE" w:rsidRDefault="00187B5A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1 топ-Энергия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2 топ-</w:t>
            </w:r>
            <w:r w:rsidR="00187B5A"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Кинетикалық энергия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3 топ</w:t>
            </w:r>
            <w:r w:rsidR="00187B5A" w:rsidRPr="008751EE">
              <w:rPr>
                <w:rFonts w:ascii="Times New Roman" w:hAnsi="Times New Roman"/>
                <w:sz w:val="24"/>
                <w:szCs w:val="24"/>
                <w:lang w:val="kk-KZ"/>
              </w:rPr>
              <w:t>-Потенциалдық энергия</w:t>
            </w:r>
          </w:p>
          <w:p w:rsidR="00187B5A" w:rsidRPr="008751EE" w:rsidRDefault="00187B5A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7B5A" w:rsidRPr="008751EE" w:rsidRDefault="00E74528" w:rsidP="00FF18B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  <w:lang w:val="kk-KZ"/>
              </w:rPr>
            </w:pPr>
            <w:r w:rsidRPr="008751EE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u w:val="single"/>
                <w:lang w:val="kk-KZ"/>
              </w:rPr>
              <w:t>Үйге берілген тапсырманы:</w:t>
            </w:r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E74528" w:rsidRPr="008751EE" w:rsidRDefault="00E74528" w:rsidP="00FF18B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«</w:t>
            </w:r>
            <w:r w:rsidR="00187B5A"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Миға шабуыл</w:t>
            </w:r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» әдісі арқылы орындау.</w:t>
            </w:r>
            <w:r w:rsidR="00187B5A"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О</w:t>
            </w:r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қушылар</w:t>
            </w:r>
            <w:r w:rsidR="00187B5A"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билет көтеру арқылы</w:t>
            </w:r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сұрақтарға тез жауап беру керек:</w:t>
            </w:r>
          </w:p>
          <w:p w:rsidR="00187B5A" w:rsidRPr="008751EE" w:rsidRDefault="00187B5A" w:rsidP="00187B5A">
            <w:pPr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1. Энергия дегеніміз қандай шама?</w:t>
            </w:r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br/>
              <w:t>2.Энергияның қандай түрлері бар?</w:t>
            </w:r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br/>
              <w:t>3.Потенциалдық энергия мен кинетикалық энергияның есептеу формуласы, өлшем бірліктері қандай?</w:t>
            </w:r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br/>
              <w:t xml:space="preserve">4.Потенциалдық энергиямен </w:t>
            </w:r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кинетикалық энергияның ерекшелігі бар ма?</w:t>
            </w:r>
          </w:p>
          <w:p w:rsidR="00E74528" w:rsidRPr="008751EE" w:rsidRDefault="00187B5A" w:rsidP="00187B5A">
            <w:pPr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5. Қандай жағдайда дененің энергиясы бар деп айтуға болады?</w:t>
            </w:r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br/>
            </w:r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6.Жұмыс, </w:t>
            </w:r>
            <w:proofErr w:type="spellStart"/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қуат</w:t>
            </w:r>
            <w:proofErr w:type="spellEnd"/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шамаларын</w:t>
            </w:r>
            <w:proofErr w:type="spellEnd"/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анықтайтын</w:t>
            </w:r>
            <w:proofErr w:type="spellEnd"/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формула?</w:t>
            </w:r>
          </w:p>
          <w:p w:rsidR="00187B5A" w:rsidRPr="008751EE" w:rsidRDefault="00187B5A" w:rsidP="00187B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«Сәйкесін тап» </w:t>
            </w:r>
          </w:p>
          <w:tbl>
            <w:tblPr>
              <w:tblStyle w:val="a3"/>
              <w:tblW w:w="3945" w:type="dxa"/>
              <w:tblLayout w:type="fixed"/>
              <w:tblLook w:val="04A0" w:firstRow="1" w:lastRow="0" w:firstColumn="1" w:lastColumn="0" w:noHBand="0" w:noVBand="1"/>
            </w:tblPr>
            <w:tblGrid>
              <w:gridCol w:w="2244"/>
              <w:gridCol w:w="1701"/>
            </w:tblGrid>
            <w:tr w:rsidR="00187B5A" w:rsidRPr="008751EE" w:rsidTr="009C1BE5">
              <w:tc>
                <w:tcPr>
                  <w:tcW w:w="2244" w:type="dxa"/>
                </w:tcPr>
                <w:p w:rsidR="00187B5A" w:rsidRPr="008751EE" w:rsidRDefault="00187B5A" w:rsidP="00187B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51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Потенциалдық энергия</w:t>
                  </w:r>
                </w:p>
              </w:tc>
              <w:tc>
                <w:tcPr>
                  <w:tcW w:w="1701" w:type="dxa"/>
                </w:tcPr>
                <w:p w:rsidR="00187B5A" w:rsidRPr="008751EE" w:rsidRDefault="00187B5A" w:rsidP="00187B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51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F=kx</w:t>
                  </w:r>
                </w:p>
              </w:tc>
            </w:tr>
            <w:tr w:rsidR="00187B5A" w:rsidRPr="008751EE" w:rsidTr="009C1BE5">
              <w:tc>
                <w:tcPr>
                  <w:tcW w:w="2244" w:type="dxa"/>
                </w:tcPr>
                <w:p w:rsidR="00187B5A" w:rsidRPr="008751EE" w:rsidRDefault="00187B5A" w:rsidP="00187B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51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Кинетикалық энергия</w:t>
                  </w:r>
                </w:p>
              </w:tc>
              <w:tc>
                <w:tcPr>
                  <w:tcW w:w="1701" w:type="dxa"/>
                </w:tcPr>
                <w:p w:rsidR="00187B5A" w:rsidRPr="008751EE" w:rsidRDefault="00187B5A" w:rsidP="00187B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51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F=mg</w:t>
                  </w:r>
                </w:p>
              </w:tc>
            </w:tr>
            <w:tr w:rsidR="00187B5A" w:rsidRPr="008751EE" w:rsidTr="009C1BE5">
              <w:trPr>
                <w:trHeight w:val="329"/>
              </w:trPr>
              <w:tc>
                <w:tcPr>
                  <w:tcW w:w="2244" w:type="dxa"/>
                </w:tcPr>
                <w:p w:rsidR="00187B5A" w:rsidRPr="008751EE" w:rsidRDefault="00187B5A" w:rsidP="00187B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51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Гук заңы</w:t>
                  </w:r>
                  <w:r w:rsidRPr="008751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</w:p>
              </w:tc>
              <w:tc>
                <w:tcPr>
                  <w:tcW w:w="1701" w:type="dxa"/>
                </w:tcPr>
                <w:p w:rsidR="00187B5A" w:rsidRPr="008751EE" w:rsidRDefault="00187B5A" w:rsidP="00187B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51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  <w:r w:rsidRPr="008751E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>п</w:t>
                  </w:r>
                  <w:r w:rsidRPr="008751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= mgh</w:t>
                  </w:r>
                </w:p>
              </w:tc>
            </w:tr>
            <w:tr w:rsidR="00187B5A" w:rsidRPr="008751EE" w:rsidTr="009C1BE5">
              <w:tc>
                <w:tcPr>
                  <w:tcW w:w="2244" w:type="dxa"/>
                </w:tcPr>
                <w:p w:rsidR="00187B5A" w:rsidRPr="008751EE" w:rsidRDefault="00187B5A" w:rsidP="00187B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51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Ауырлық күші</w:t>
                  </w:r>
                </w:p>
              </w:tc>
              <w:tc>
                <w:tcPr>
                  <w:tcW w:w="1701" w:type="dxa"/>
                </w:tcPr>
                <w:p w:rsidR="00187B5A" w:rsidRPr="008751EE" w:rsidRDefault="00187B5A" w:rsidP="00187B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51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A=F S</w:t>
                  </w:r>
                </w:p>
              </w:tc>
            </w:tr>
            <w:tr w:rsidR="00187B5A" w:rsidRPr="008751EE" w:rsidTr="009C1BE5">
              <w:tc>
                <w:tcPr>
                  <w:tcW w:w="2244" w:type="dxa"/>
                </w:tcPr>
                <w:p w:rsidR="00187B5A" w:rsidRPr="008751EE" w:rsidRDefault="00187B5A" w:rsidP="00187B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51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Жұмыс</w:t>
                  </w:r>
                </w:p>
              </w:tc>
              <w:tc>
                <w:tcPr>
                  <w:tcW w:w="1701" w:type="dxa"/>
                </w:tcPr>
                <w:p w:rsidR="00187B5A" w:rsidRPr="008751EE" w:rsidRDefault="00187B5A" w:rsidP="00187B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51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  <w:r w:rsidRPr="008751E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>k</w:t>
                  </w:r>
                  <w:r w:rsidRPr="008751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=mv</w:t>
                  </w:r>
                  <w:r w:rsidRPr="008751E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2</w:t>
                  </w:r>
                  <w:r w:rsidRPr="008751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/2</w:t>
                  </w:r>
                </w:p>
              </w:tc>
            </w:tr>
          </w:tbl>
          <w:p w:rsidR="00187B5A" w:rsidRPr="008751EE" w:rsidRDefault="00187B5A" w:rsidP="00187B5A">
            <w:pPr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E74528" w:rsidRPr="008751EE" w:rsidRDefault="00187B5A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Миға шабуыл арқылы</w:t>
            </w:r>
            <w:r w:rsidR="00E74528" w:rsidRPr="008751E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сұрақтарға тез жауап береді.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үлестірмелі қағаздар беріледі.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Орында отырып сәйкестікті табады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187B5A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Бағалау: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мадақтама сөздер арқылы. (жарайсың, жақсы, тамаша, өте жақсы, әлі де қайтала)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E74528" w:rsidRPr="008751EE" w:rsidRDefault="00E74528" w:rsidP="00FF1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пән дәптерлері,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Слайд, ДК экран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74528" w:rsidRPr="008751EE" w:rsidTr="008751EE">
        <w:trPr>
          <w:gridAfter w:val="1"/>
          <w:wAfter w:w="13" w:type="dxa"/>
        </w:trPr>
        <w:tc>
          <w:tcPr>
            <w:tcW w:w="1350" w:type="dxa"/>
          </w:tcPr>
          <w:p w:rsidR="00E74528" w:rsidRPr="008751EE" w:rsidRDefault="00E74528" w:rsidP="00FF1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Сабақтың ортасы  </w:t>
            </w:r>
          </w:p>
          <w:p w:rsidR="00E74528" w:rsidRPr="008751EE" w:rsidRDefault="008751EE" w:rsidP="00FF1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E74528"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50" w:type="dxa"/>
          </w:tcPr>
          <w:p w:rsidR="00E74528" w:rsidRPr="008751EE" w:rsidRDefault="00E74528" w:rsidP="00FF18B4">
            <w:pPr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  <w:t xml:space="preserve">Жаңа тақырыпты игеру </w:t>
            </w:r>
          </w:p>
          <w:p w:rsidR="00E74528" w:rsidRPr="008751EE" w:rsidRDefault="00E74528" w:rsidP="00FF18B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7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Түсіну. «Болжау» </w:t>
            </w:r>
            <w:r w:rsidRPr="00875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стратегиясы</w:t>
            </w:r>
            <w:r w:rsidR="009C1BE5" w:rsidRPr="00875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арқылы</w:t>
            </w:r>
            <w:r w:rsidRPr="00875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C1BE5" w:rsidRPr="00875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түсіндіру.</w:t>
            </w:r>
          </w:p>
          <w:p w:rsidR="009C1BE5" w:rsidRPr="008751EE" w:rsidRDefault="009C1BE5" w:rsidP="009C1BE5">
            <w:pPr>
              <w:spacing w:after="2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 қозғау. </w:t>
            </w:r>
            <w:r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(жаңа сабақты ашу үшін бейнефильм көрсету)</w:t>
            </w:r>
          </w:p>
          <w:p w:rsidR="009C1BE5" w:rsidRPr="008751EE" w:rsidRDefault="009C1BE5" w:rsidP="009C1BE5">
            <w:pPr>
              <w:spacing w:after="21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Негізгі мазмұн:</w:t>
            </w:r>
          </w:p>
          <w:p w:rsidR="009C1BE5" w:rsidRPr="008751EE" w:rsidRDefault="009C1BE5" w:rsidP="009C1BE5">
            <w:pPr>
              <w:spacing w:after="21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Кинетикалық және потенциалдық энергиялардың қосындысы , яғни тұйық жүйенің механикалық энергиясы денелерді кез келген орналасу қалыпында өзгеріссіз сақталады:</w:t>
            </w:r>
          </w:p>
          <w:p w:rsidR="009C1BE5" w:rsidRPr="008751EE" w:rsidRDefault="009C1BE5" w:rsidP="009C1BE5">
            <w:pPr>
              <w:spacing w:after="21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к1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+Е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п1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=Е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к2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+Е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п2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=...=Е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кn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+E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nп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=const</w:t>
            </w:r>
          </w:p>
          <w:p w:rsidR="009C1BE5" w:rsidRPr="008751EE" w:rsidRDefault="009C1BE5" w:rsidP="009C1BE5">
            <w:pPr>
              <w:spacing w:after="21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W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1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=W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2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=W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 w:eastAsia="ru-RU"/>
              </w:rPr>
              <w:t>n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=const</w:t>
            </w:r>
          </w:p>
          <w:p w:rsidR="009C1BE5" w:rsidRPr="008751EE" w:rsidRDefault="009C1BE5" w:rsidP="009C1BE5">
            <w:pPr>
              <w:spacing w:after="21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Ауырлық күшінің істейтін жұмысы еркін құлап түсетін дененің потенциалдық энергияларының өзгерістерінің өлшемі болатынын ескеріп, төмендегі теңдіктерді жаза аламыз:</w:t>
            </w:r>
          </w:p>
          <w:p w:rsidR="009C1BE5" w:rsidRPr="008751EE" w:rsidRDefault="009C1BE5" w:rsidP="009C1BE5">
            <w:pPr>
              <w:spacing w:after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A=E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п1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п2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А=Е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к2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к1</w:t>
            </w:r>
          </w:p>
          <w:p w:rsidR="009C1BE5" w:rsidRPr="008751EE" w:rsidRDefault="009C1BE5" w:rsidP="009C1BE5">
            <w:pPr>
              <w:spacing w:after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теңдіктердің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жағы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өзара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Сондықтан</w:t>
            </w:r>
            <w:proofErr w:type="spellEnd"/>
          </w:p>
          <w:p w:rsidR="009C1BE5" w:rsidRPr="008751EE" w:rsidRDefault="009C1BE5" w:rsidP="009C1BE5">
            <w:pPr>
              <w:spacing w:after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п1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п2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=Е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к2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к1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п1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+Е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к1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=Е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п2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+Е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к2</w:t>
            </w:r>
          </w:p>
          <w:p w:rsidR="009C1BE5" w:rsidRPr="008751EE" w:rsidRDefault="009C1BE5" w:rsidP="009C1BE5">
            <w:pPr>
              <w:spacing w:after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E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п1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+Е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к1 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Е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п2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+Е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к2 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W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9C1BE5" w:rsidRPr="008751EE" w:rsidRDefault="009C1BE5" w:rsidP="009C1BE5">
            <w:pPr>
              <w:spacing w:after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Механикалық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энергияның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сақталу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заңы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C1BE5" w:rsidRPr="008751EE" w:rsidRDefault="009C1BE5" w:rsidP="009C1BE5">
            <w:pPr>
              <w:spacing w:after="21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Тұйық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жүйені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құрайтын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денелер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арасында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қана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ауырлық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күші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серпімділік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күші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әрекет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ететін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тұйық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жүйенің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механикалық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сақталады</w:t>
            </w:r>
            <w:proofErr w:type="spellEnd"/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5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«Кім жылдам»   Оқулықпен жұмыс:  </w:t>
            </w:r>
            <w:r w:rsidRPr="00875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Есептер шығару . 33 жаттығу  «1,2,3)</w:t>
            </w:r>
            <w:r w:rsidRPr="00875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1 топ</w:t>
            </w:r>
            <w:r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Массасы 9,0</w:t>
            </w:r>
            <w:r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 оқ қалыңдығы 5,0 см тақтайға 600м/с жылдамдықпен соғылып,200м/с жылдамдықпен тесіп өтеді</w:t>
            </w:r>
            <w:r w:rsidRPr="00875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Кинетикалық энергияның өзгерісін,тақтайдың жұмысын табыңдар. Кедергі күші өзгермейді деп алыңдар.</w:t>
            </w:r>
          </w:p>
          <w:p w:rsidR="009C1BE5" w:rsidRPr="008751EE" w:rsidRDefault="009C1BE5" w:rsidP="009C1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топ</w:t>
            </w:r>
            <w:r w:rsidRPr="00875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Массасы 100 тонна ұшақ Жерден 1км биіктікке көтерілгенде жылдамдығы 200 м/с болады. Оның жермен салыстырғандағы механикалық энергиясы қандай?</w:t>
            </w:r>
          </w:p>
          <w:p w:rsidR="00E74528" w:rsidRPr="008751EE" w:rsidRDefault="009C1BE5" w:rsidP="009C1BE5">
            <w:pPr>
              <w:contextualSpacing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875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</w:t>
            </w:r>
            <w:r w:rsidRPr="00875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Массасы 5 т жер серігін 100 км биіктікке 8км/с болатын бірінші ғарыштық жылдамдықпен шығару үшін қандай жұмыс шығындалады?Жер серігінің орбитадағы механикалық энергиясы неге тең?</w:t>
            </w:r>
            <w:r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701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тақырыпты  ашу үшін сурет  көрсетіледі. </w:t>
            </w: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Бейнефильм арқылы жаңа тақырыпты ашу.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9C1BE5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Топ бір-бірінің есептерін тексереді.</w:t>
            </w:r>
          </w:p>
        </w:tc>
        <w:tc>
          <w:tcPr>
            <w:tcW w:w="1985" w:type="dxa"/>
            <w:gridSpan w:val="2"/>
          </w:tcPr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Дискриптор</w:t>
            </w:r>
            <w:r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Механикалық энергия заңын қолданады.</w:t>
            </w: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BE5" w:rsidRPr="008751EE" w:rsidRDefault="009C1BE5" w:rsidP="00FF18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E74528" w:rsidRPr="008751EE" w:rsidRDefault="00E74528" w:rsidP="00FF18B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C1BE5"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Бейнефильм</w:t>
            </w:r>
          </w:p>
          <w:p w:rsidR="00E74528" w:rsidRPr="008751EE" w:rsidRDefault="00E74528" w:rsidP="00FF18B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Тақырыптық  сурет</w:t>
            </w:r>
            <w:proofErr w:type="gramEnd"/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9C1B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74528" w:rsidRPr="008751EE" w:rsidTr="008751EE">
        <w:trPr>
          <w:gridAfter w:val="1"/>
          <w:wAfter w:w="13" w:type="dxa"/>
        </w:trPr>
        <w:tc>
          <w:tcPr>
            <w:tcW w:w="1350" w:type="dxa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соңы.</w:t>
            </w:r>
          </w:p>
          <w:p w:rsidR="00E74528" w:rsidRP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15 </w:t>
            </w:r>
            <w:r w:rsidR="00E74528" w:rsidRPr="008751EE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мин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ут</w:t>
            </w: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751EE" w:rsidRDefault="008751EE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751EE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Рефлекция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4350" w:type="dxa"/>
          </w:tcPr>
          <w:p w:rsidR="00E74528" w:rsidRPr="008751EE" w:rsidRDefault="009C1BE5" w:rsidP="00FF18B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 топ  «Галарея әдісі » (Суретпен жұмыс)</w:t>
            </w:r>
            <w:r w:rsidRPr="008751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>Суреттегі денелер қандай энергияға ие?</w:t>
            </w:r>
            <w:r w:rsidRPr="008751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751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Қандай энергия түрленулері болып жатыр?</w:t>
            </w:r>
          </w:p>
          <w:p w:rsidR="009C1BE5" w:rsidRPr="008751EE" w:rsidRDefault="009C1BE5" w:rsidP="00FF18B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123C49" wp14:editId="2D9FA785">
                  <wp:extent cx="2580698" cy="1917577"/>
                  <wp:effectExtent l="19050" t="0" r="0" b="0"/>
                  <wp:docPr id="4" name="Рисунок 1" descr="C:\Users\1\Desktop\Screenshot_20170614-112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Screenshot_20170614-112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0632" b="23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698" cy="1917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1EE" w:rsidRPr="008751EE" w:rsidRDefault="008751EE" w:rsidP="00875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5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875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топ. «Семантикалық карта» әдісі.</w:t>
            </w:r>
          </w:p>
          <w:p w:rsidR="008751EE" w:rsidRPr="008751EE" w:rsidRDefault="008751EE" w:rsidP="00875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Аталған жағдайлардың қайсысында потенциалдық және кинетикалық энергия туралы сөз болады.</w:t>
            </w:r>
          </w:p>
          <w:tbl>
            <w:tblPr>
              <w:tblStyle w:val="a3"/>
              <w:tblW w:w="3804" w:type="dxa"/>
              <w:tblLayout w:type="fixed"/>
              <w:tblLook w:val="04A0" w:firstRow="1" w:lastRow="0" w:firstColumn="1" w:lastColumn="0" w:noHBand="0" w:noVBand="1"/>
            </w:tblPr>
            <w:tblGrid>
              <w:gridCol w:w="2244"/>
              <w:gridCol w:w="851"/>
              <w:gridCol w:w="709"/>
            </w:tblGrid>
            <w:tr w:rsidR="008751EE" w:rsidRPr="008751EE" w:rsidTr="008751EE">
              <w:tc>
                <w:tcPr>
                  <w:tcW w:w="2244" w:type="dxa"/>
                </w:tcPr>
                <w:p w:rsidR="008751EE" w:rsidRPr="008751EE" w:rsidRDefault="008751EE" w:rsidP="008751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5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Мысалдар</w:t>
                  </w:r>
                </w:p>
              </w:tc>
              <w:tc>
                <w:tcPr>
                  <w:tcW w:w="851" w:type="dxa"/>
                </w:tcPr>
                <w:p w:rsidR="008751EE" w:rsidRPr="008751EE" w:rsidRDefault="008751EE" w:rsidP="008751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</w:pPr>
                  <w:r w:rsidRPr="00875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  <w:r w:rsidRPr="00875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>п</w:t>
                  </w:r>
                </w:p>
              </w:tc>
              <w:tc>
                <w:tcPr>
                  <w:tcW w:w="709" w:type="dxa"/>
                </w:tcPr>
                <w:p w:rsidR="008751EE" w:rsidRPr="008751EE" w:rsidRDefault="008751EE" w:rsidP="008751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</w:pPr>
                  <w:r w:rsidRPr="00875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  <w:r w:rsidRPr="00875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>к</w:t>
                  </w:r>
                </w:p>
              </w:tc>
            </w:tr>
            <w:tr w:rsidR="008751EE" w:rsidRPr="008751EE" w:rsidTr="008751EE">
              <w:tc>
                <w:tcPr>
                  <w:tcW w:w="2244" w:type="dxa"/>
                </w:tcPr>
                <w:p w:rsidR="008751EE" w:rsidRPr="008751EE" w:rsidRDefault="008751EE" w:rsidP="008751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5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Иілген серіппе</w:t>
                  </w:r>
                </w:p>
              </w:tc>
              <w:tc>
                <w:tcPr>
                  <w:tcW w:w="851" w:type="dxa"/>
                </w:tcPr>
                <w:p w:rsidR="008751EE" w:rsidRPr="008751EE" w:rsidRDefault="008751EE" w:rsidP="008751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8751EE" w:rsidRPr="008751EE" w:rsidRDefault="008751EE" w:rsidP="008751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751EE" w:rsidRPr="008751EE" w:rsidTr="008751EE">
              <w:tc>
                <w:tcPr>
                  <w:tcW w:w="2244" w:type="dxa"/>
                </w:tcPr>
                <w:p w:rsidR="008751EE" w:rsidRPr="008751EE" w:rsidRDefault="008751EE" w:rsidP="008751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5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Соққан жел</w:t>
                  </w:r>
                </w:p>
              </w:tc>
              <w:tc>
                <w:tcPr>
                  <w:tcW w:w="851" w:type="dxa"/>
                </w:tcPr>
                <w:p w:rsidR="008751EE" w:rsidRPr="008751EE" w:rsidRDefault="008751EE" w:rsidP="008751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8751EE" w:rsidRPr="008751EE" w:rsidRDefault="008751EE" w:rsidP="008751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751EE" w:rsidRPr="008751EE" w:rsidTr="008751EE">
              <w:tc>
                <w:tcPr>
                  <w:tcW w:w="2244" w:type="dxa"/>
                </w:tcPr>
                <w:p w:rsidR="008751EE" w:rsidRPr="008751EE" w:rsidRDefault="008751EE" w:rsidP="008751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5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Сарқырамадан аққансуда</w:t>
                  </w:r>
                </w:p>
              </w:tc>
              <w:tc>
                <w:tcPr>
                  <w:tcW w:w="851" w:type="dxa"/>
                </w:tcPr>
                <w:p w:rsidR="008751EE" w:rsidRPr="008751EE" w:rsidRDefault="008751EE" w:rsidP="008751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8751EE" w:rsidRPr="008751EE" w:rsidRDefault="008751EE" w:rsidP="008751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751EE" w:rsidRPr="008751EE" w:rsidTr="008751EE">
              <w:tc>
                <w:tcPr>
                  <w:tcW w:w="2244" w:type="dxa"/>
                </w:tcPr>
                <w:p w:rsidR="008751EE" w:rsidRPr="008751EE" w:rsidRDefault="008751EE" w:rsidP="008751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5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Сығылған ауада</w:t>
                  </w:r>
                </w:p>
              </w:tc>
              <w:tc>
                <w:tcPr>
                  <w:tcW w:w="851" w:type="dxa"/>
                </w:tcPr>
                <w:p w:rsidR="008751EE" w:rsidRPr="008751EE" w:rsidRDefault="008751EE" w:rsidP="008751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8751EE" w:rsidRPr="008751EE" w:rsidRDefault="008751EE" w:rsidP="008751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751EE" w:rsidRPr="008751EE" w:rsidTr="008751EE">
              <w:tc>
                <w:tcPr>
                  <w:tcW w:w="2244" w:type="dxa"/>
                </w:tcPr>
                <w:p w:rsidR="008751EE" w:rsidRPr="008751EE" w:rsidRDefault="008751EE" w:rsidP="008751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5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Үй шатырының шетінде жатқан таста.</w:t>
                  </w:r>
                </w:p>
              </w:tc>
              <w:tc>
                <w:tcPr>
                  <w:tcW w:w="851" w:type="dxa"/>
                </w:tcPr>
                <w:p w:rsidR="008751EE" w:rsidRPr="008751EE" w:rsidRDefault="008751EE" w:rsidP="008751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8751EE" w:rsidRPr="008751EE" w:rsidRDefault="008751EE" w:rsidP="008751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51EE" w:rsidRPr="008751EE" w:rsidRDefault="008751EE" w:rsidP="008751E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топ. Сөйлемді толықтыру</w:t>
            </w:r>
          </w:p>
          <w:p w:rsidR="008751EE" w:rsidRPr="008751EE" w:rsidRDefault="008751EE" w:rsidP="008751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1.Жер бетіндегі тіршіліктің көзі-----------------</w:t>
            </w:r>
          </w:p>
          <w:p w:rsidR="008751EE" w:rsidRPr="008751EE" w:rsidRDefault="008751EE" w:rsidP="008751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2. -------------  энергия деп денелердің қозғалу  салдарынан туындайтын энергияны айтады.</w:t>
            </w:r>
          </w:p>
          <w:p w:rsidR="008751EE" w:rsidRPr="008751EE" w:rsidRDefault="008751EE" w:rsidP="008751E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3----------------  энергия деп әр түрлі денелердің (немесе бір дене бөліктерінің)өзара орналасуы бойынша анықталатын энергияны айтады.</w:t>
            </w:r>
            <w:r w:rsidRPr="00875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8751EE" w:rsidRPr="008751EE" w:rsidRDefault="008751EE" w:rsidP="008751E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4. Бірде-бір сыртқы күш, сондай ақ  ауаның кедергісі немесе үйкеліс күштері әрекет етпейтін жүйе -------------  деп аталады.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5.Дененің кинетикалық және потенциалдық энергияларының қосындысы -----------------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Сабақ соңында әр тапсырманың бағалау критериилері бойынша жалпы баллдық жүйемен бағалау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4528" w:rsidRPr="008751EE" w:rsidRDefault="008751EE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сабақты талон арқылы бағалау. Оқушыларға талонға өз ойларын жазып, вагонға салады.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51EE" w:rsidRDefault="008751EE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51EE" w:rsidRDefault="008751EE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Жиналған стикерлер арқылы оқушыларды бағалау.</w:t>
            </w:r>
          </w:p>
          <w:p w:rsidR="008751EE" w:rsidRDefault="008751EE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51EE" w:rsidRDefault="008751EE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51EE" w:rsidRDefault="008751EE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51EE" w:rsidRPr="008751EE" w:rsidRDefault="008751EE" w:rsidP="008751E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§34 Энергияның сақталуы және айналуы тақырыбының соңындағы (152бет) сұрақтарға жазбаша жауап жазып келіңдер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751EE" w:rsidRPr="008751EE" w:rsidRDefault="008751EE" w:rsidP="008751E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Бағалау:  </w:t>
            </w:r>
            <w:r w:rsidRPr="00875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Стикер арқылы</w:t>
            </w:r>
          </w:p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E74528" w:rsidRPr="008751EE" w:rsidRDefault="009C1BE5" w:rsidP="009C1BE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1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Дискриптор: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Энергияның бір түрден екінші түрге өтуін сипаттайды.</w:t>
            </w:r>
          </w:p>
        </w:tc>
        <w:tc>
          <w:tcPr>
            <w:tcW w:w="1417" w:type="dxa"/>
            <w:gridSpan w:val="2"/>
          </w:tcPr>
          <w:p w:rsidR="00E74528" w:rsidRPr="008751EE" w:rsidRDefault="00E74528" w:rsidP="00FF18B4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E74528" w:rsidRPr="008751EE" w:rsidTr="00187B5A">
        <w:tc>
          <w:tcPr>
            <w:tcW w:w="7414" w:type="dxa"/>
            <w:gridSpan w:val="4"/>
          </w:tcPr>
          <w:p w:rsidR="00E74528" w:rsidRPr="008751EE" w:rsidRDefault="00E74528" w:rsidP="00FF18B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Саралау. Сіз қандай тәсілмен көбірек қолдау көрсетпексіз? Сіз қабілетті оқушылардың алдына қандай тапсырмалар қоясыз?</w:t>
            </w:r>
          </w:p>
        </w:tc>
        <w:tc>
          <w:tcPr>
            <w:tcW w:w="1985" w:type="dxa"/>
            <w:gridSpan w:val="2"/>
          </w:tcPr>
          <w:p w:rsidR="00E74528" w:rsidRPr="008751EE" w:rsidRDefault="00E74528" w:rsidP="00FF18B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Бағалау.  Сіз оқушылардың 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материалды игеру деңгейін қалай тексеруді жоспарлап отырсыз?</w:t>
            </w:r>
          </w:p>
        </w:tc>
        <w:tc>
          <w:tcPr>
            <w:tcW w:w="1417" w:type="dxa"/>
            <w:gridSpan w:val="2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Денсаулық және 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қауіпсіздік техникасын сақтау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</w:tc>
      </w:tr>
      <w:tr w:rsidR="00E74528" w:rsidRPr="008751EE" w:rsidTr="00187B5A">
        <w:tc>
          <w:tcPr>
            <w:tcW w:w="7414" w:type="dxa"/>
            <w:gridSpan w:val="4"/>
          </w:tcPr>
          <w:p w:rsidR="00E74528" w:rsidRPr="008751EE" w:rsidRDefault="00E74528" w:rsidP="008751E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</w:t>
            </w:r>
            <w:r w:rsidR="008751EE">
              <w:rPr>
                <w:rFonts w:ascii="Times New Roman" w:hAnsi="Times New Roman"/>
                <w:sz w:val="24"/>
                <w:szCs w:val="24"/>
                <w:lang w:val="kk-KZ"/>
              </w:rPr>
              <w:t>Миға шабуыл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» тәсілі арқылы үй жұмысын еске түсіргіземін. Жаңа сабақты «Болжау» стратегиясы арқылы сурет көрсетіп жаңа тақырыпты ашамын. Оқушыларға  «</w:t>
            </w:r>
            <w:r w:rsidR="008751EE">
              <w:rPr>
                <w:rFonts w:ascii="Times New Roman" w:hAnsi="Times New Roman"/>
                <w:sz w:val="24"/>
                <w:szCs w:val="24"/>
                <w:lang w:val="kk-KZ"/>
              </w:rPr>
              <w:t>Кім жылдам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әдісі арқылы </w:t>
            </w:r>
            <w:r w:rsidR="008751EE">
              <w:rPr>
                <w:rFonts w:ascii="Times New Roman" w:hAnsi="Times New Roman"/>
                <w:sz w:val="24"/>
                <w:szCs w:val="24"/>
                <w:lang w:val="kk-KZ"/>
              </w:rPr>
              <w:t>есептер шығартқызамын.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 соңында </w:t>
            </w:r>
            <w:r w:rsidR="008751EE"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</w:t>
            </w: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сабақты қорытындылап, оқушыларды бағалаймын.</w:t>
            </w:r>
          </w:p>
        </w:tc>
        <w:tc>
          <w:tcPr>
            <w:tcW w:w="1985" w:type="dxa"/>
            <w:gridSpan w:val="2"/>
          </w:tcPr>
          <w:p w:rsidR="00E74528" w:rsidRPr="008751EE" w:rsidRDefault="00E74528" w:rsidP="00FF18B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74528" w:rsidRPr="008751EE" w:rsidRDefault="00E74528" w:rsidP="00FF18B4">
            <w:pP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Дескриптор әдісі арқылы бағаланды.</w:t>
            </w:r>
          </w:p>
        </w:tc>
        <w:tc>
          <w:tcPr>
            <w:tcW w:w="1417" w:type="dxa"/>
            <w:gridSpan w:val="2"/>
          </w:tcPr>
          <w:p w:rsidR="00E74528" w:rsidRPr="008751EE" w:rsidRDefault="00E74528" w:rsidP="00FF18B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8751EE">
              <w:rPr>
                <w:rFonts w:ascii="Times New Roman" w:hAnsi="Times New Roman"/>
                <w:sz w:val="24"/>
                <w:szCs w:val="24"/>
                <w:lang w:val="kk-KZ"/>
              </w:rPr>
              <w:t>Физика кабинетіндегі қауіпсіздік ережесі еске салынады.</w:t>
            </w:r>
          </w:p>
        </w:tc>
      </w:tr>
    </w:tbl>
    <w:p w:rsidR="00E74528" w:rsidRPr="008751EE" w:rsidRDefault="00E74528" w:rsidP="00E7452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74528" w:rsidRPr="008751EE" w:rsidRDefault="00E74528" w:rsidP="00E7452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74528" w:rsidRPr="008751EE" w:rsidRDefault="00E74528" w:rsidP="00E7452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74528" w:rsidRPr="008751EE" w:rsidRDefault="00E74528" w:rsidP="00E7452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74528" w:rsidRPr="008751EE" w:rsidRDefault="00E74528" w:rsidP="00E7452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74528" w:rsidRPr="008751EE" w:rsidRDefault="00E74528" w:rsidP="00E7452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74528" w:rsidRPr="008751EE" w:rsidRDefault="00E74528" w:rsidP="00E7452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74528" w:rsidRPr="008751EE" w:rsidRDefault="00E74528" w:rsidP="00E7452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74528" w:rsidRPr="008751EE" w:rsidRDefault="00E74528" w:rsidP="00E7452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74528" w:rsidRPr="008751EE" w:rsidRDefault="00E74528" w:rsidP="00E7452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74528" w:rsidRPr="008751EE" w:rsidRDefault="00E74528" w:rsidP="00E7452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74528" w:rsidRPr="008751EE" w:rsidRDefault="00E74528" w:rsidP="00E7452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74528" w:rsidRPr="008751EE" w:rsidRDefault="00E74528" w:rsidP="00E7452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74528" w:rsidRPr="008751EE" w:rsidRDefault="00E74528" w:rsidP="00E7452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74528" w:rsidRPr="008751EE" w:rsidRDefault="00E74528" w:rsidP="00E74528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74528" w:rsidRPr="008751EE" w:rsidRDefault="00E74528" w:rsidP="00E74528">
      <w:pPr>
        <w:rPr>
          <w:sz w:val="24"/>
          <w:szCs w:val="24"/>
          <w:lang w:val="kk-KZ"/>
        </w:rPr>
      </w:pPr>
    </w:p>
    <w:p w:rsidR="005B405A" w:rsidRPr="008751EE" w:rsidRDefault="005B405A">
      <w:pPr>
        <w:rPr>
          <w:sz w:val="24"/>
          <w:szCs w:val="24"/>
          <w:lang w:val="kk-KZ"/>
        </w:rPr>
      </w:pPr>
    </w:p>
    <w:sectPr w:rsidR="005B405A" w:rsidRPr="008751EE" w:rsidSect="000759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C4ED1"/>
    <w:multiLevelType w:val="hybridMultilevel"/>
    <w:tmpl w:val="F794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A"/>
    <w:rsid w:val="000C55EA"/>
    <w:rsid w:val="00187B5A"/>
    <w:rsid w:val="005B405A"/>
    <w:rsid w:val="008751EE"/>
    <w:rsid w:val="009C1BE5"/>
    <w:rsid w:val="00E7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65E2"/>
  <w15:chartTrackingRefBased/>
  <w15:docId w15:val="{D21828C0-DF45-4391-AAE4-B39C4E6E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4528"/>
    <w:pPr>
      <w:keepNext/>
      <w:keepLines/>
      <w:spacing w:before="200" w:after="0" w:line="276" w:lineRule="auto"/>
      <w:outlineLvl w:val="1"/>
    </w:pPr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745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E74528"/>
    <w:rPr>
      <w:rFonts w:ascii="Calibri" w:eastAsia="Calibri" w:hAnsi="Calibri" w:cs="Times New Roman"/>
    </w:rPr>
  </w:style>
  <w:style w:type="character" w:customStyle="1" w:styleId="hps">
    <w:name w:val="hps"/>
    <w:basedOn w:val="a0"/>
    <w:rsid w:val="00E74528"/>
  </w:style>
  <w:style w:type="character" w:customStyle="1" w:styleId="a6">
    <w:name w:val="Абзац списка Знак"/>
    <w:link w:val="a7"/>
    <w:uiPriority w:val="34"/>
    <w:locked/>
    <w:rsid w:val="00E74528"/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basedOn w:val="a"/>
    <w:link w:val="a6"/>
    <w:uiPriority w:val="34"/>
    <w:qFormat/>
    <w:rsid w:val="00E7452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4528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87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2022-04-10T08:44:00Z</dcterms:created>
  <dcterms:modified xsi:type="dcterms:W3CDTF">2022-04-10T09:10:00Z</dcterms:modified>
</cp:coreProperties>
</file>